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2E" w:rsidRDefault="001D4D2E" w:rsidP="001D4D2E">
      <w:pPr>
        <w:spacing w:after="0" w:line="240" w:lineRule="auto"/>
        <w:ind w:left="720" w:hanging="720"/>
        <w:jc w:val="center"/>
        <w:rPr>
          <w:rFonts w:ascii="Times New Roman" w:hAnsi="Times New Roman"/>
          <w:b/>
          <w:sz w:val="26"/>
          <w:szCs w:val="26"/>
        </w:rPr>
      </w:pPr>
      <w:r w:rsidRPr="00774F01">
        <w:rPr>
          <w:rFonts w:ascii="Times New Roman" w:hAnsi="Times New Roman"/>
          <w:b/>
          <w:sz w:val="26"/>
          <w:szCs w:val="26"/>
        </w:rPr>
        <w:t xml:space="preserve">Mchango </w:t>
      </w:r>
      <w:r>
        <w:rPr>
          <w:rFonts w:ascii="Times New Roman" w:hAnsi="Times New Roman"/>
          <w:b/>
          <w:sz w:val="26"/>
          <w:szCs w:val="26"/>
        </w:rPr>
        <w:t>w</w:t>
      </w:r>
      <w:r w:rsidRPr="00774F01">
        <w:rPr>
          <w:rFonts w:ascii="Times New Roman" w:hAnsi="Times New Roman"/>
          <w:b/>
          <w:sz w:val="26"/>
          <w:szCs w:val="26"/>
        </w:rPr>
        <w:t xml:space="preserve">a `Kiriku` Katika Makuzi </w:t>
      </w:r>
      <w:r>
        <w:rPr>
          <w:rFonts w:ascii="Times New Roman" w:hAnsi="Times New Roman"/>
          <w:b/>
          <w:sz w:val="26"/>
          <w:szCs w:val="26"/>
        </w:rPr>
        <w:t>y</w:t>
      </w:r>
      <w:r w:rsidRPr="00774F01">
        <w:rPr>
          <w:rFonts w:ascii="Times New Roman" w:hAnsi="Times New Roman"/>
          <w:b/>
          <w:sz w:val="26"/>
          <w:szCs w:val="26"/>
        </w:rPr>
        <w:t xml:space="preserve">a Fasihi </w:t>
      </w:r>
      <w:r>
        <w:rPr>
          <w:rFonts w:ascii="Times New Roman" w:hAnsi="Times New Roman"/>
          <w:b/>
          <w:sz w:val="26"/>
          <w:szCs w:val="26"/>
        </w:rPr>
        <w:t>y</w:t>
      </w:r>
      <w:r w:rsidRPr="00774F01">
        <w:rPr>
          <w:rFonts w:ascii="Times New Roman" w:hAnsi="Times New Roman"/>
          <w:b/>
          <w:sz w:val="26"/>
          <w:szCs w:val="26"/>
        </w:rPr>
        <w:t>a Watoto</w:t>
      </w:r>
    </w:p>
    <w:p w:rsidR="001D4D2E" w:rsidRPr="00774F01" w:rsidRDefault="001D4D2E" w:rsidP="001D4D2E">
      <w:pPr>
        <w:pStyle w:val="NoSpacing"/>
        <w:jc w:val="center"/>
        <w:rPr>
          <w:rFonts w:ascii="Times New Roman" w:hAnsi="Times New Roman"/>
          <w:b/>
          <w:sz w:val="26"/>
          <w:szCs w:val="26"/>
        </w:rPr>
      </w:pPr>
    </w:p>
    <w:p w:rsidR="001D4D2E" w:rsidRPr="00774F01" w:rsidRDefault="001D4D2E" w:rsidP="001D4D2E">
      <w:pPr>
        <w:pStyle w:val="NoSpacing"/>
        <w:jc w:val="center"/>
        <w:rPr>
          <w:rFonts w:ascii="Times New Roman" w:hAnsi="Times New Roman"/>
          <w:b/>
          <w:i/>
          <w:sz w:val="26"/>
          <w:szCs w:val="26"/>
        </w:rPr>
      </w:pPr>
      <w:r w:rsidRPr="00774F01">
        <w:rPr>
          <w:rFonts w:ascii="Times New Roman" w:hAnsi="Times New Roman"/>
          <w:b/>
          <w:i/>
          <w:sz w:val="26"/>
          <w:szCs w:val="26"/>
        </w:rPr>
        <w:t xml:space="preserve">Deborah </w:t>
      </w:r>
      <w:proofErr w:type="spellStart"/>
      <w:r w:rsidRPr="00774F01">
        <w:rPr>
          <w:rFonts w:ascii="Times New Roman" w:hAnsi="Times New Roman"/>
          <w:b/>
          <w:i/>
          <w:sz w:val="26"/>
          <w:szCs w:val="26"/>
        </w:rPr>
        <w:t>Nanyama</w:t>
      </w:r>
      <w:proofErr w:type="spellEnd"/>
      <w:r w:rsidRPr="00774F01">
        <w:rPr>
          <w:rFonts w:ascii="Times New Roman" w:hAnsi="Times New Roman"/>
          <w:b/>
          <w:i/>
          <w:sz w:val="26"/>
          <w:szCs w:val="26"/>
        </w:rPr>
        <w:t xml:space="preserve"> </w:t>
      </w:r>
      <w:proofErr w:type="spellStart"/>
      <w:r w:rsidRPr="00774F01">
        <w:rPr>
          <w:rFonts w:ascii="Times New Roman" w:hAnsi="Times New Roman"/>
          <w:b/>
          <w:i/>
          <w:sz w:val="26"/>
          <w:szCs w:val="26"/>
        </w:rPr>
        <w:t>Amukowa</w:t>
      </w:r>
      <w:proofErr w:type="spellEnd"/>
    </w:p>
    <w:p w:rsidR="001D4D2E" w:rsidRPr="00774F01" w:rsidRDefault="001D4D2E" w:rsidP="001D4D2E">
      <w:pPr>
        <w:pStyle w:val="NoSpacing"/>
        <w:jc w:val="center"/>
        <w:rPr>
          <w:rFonts w:ascii="Times New Roman" w:hAnsi="Times New Roman"/>
          <w:b/>
          <w:i/>
          <w:sz w:val="26"/>
          <w:szCs w:val="26"/>
        </w:rPr>
      </w:pPr>
      <w:r w:rsidRPr="00774F01">
        <w:rPr>
          <w:rFonts w:ascii="Times New Roman" w:hAnsi="Times New Roman"/>
          <w:b/>
          <w:i/>
          <w:sz w:val="26"/>
          <w:szCs w:val="26"/>
        </w:rPr>
        <w:t xml:space="preserve">Chuo </w:t>
      </w:r>
      <w:proofErr w:type="spellStart"/>
      <w:r w:rsidRPr="00774F01">
        <w:rPr>
          <w:rFonts w:ascii="Times New Roman" w:hAnsi="Times New Roman"/>
          <w:b/>
          <w:i/>
          <w:sz w:val="26"/>
          <w:szCs w:val="26"/>
        </w:rPr>
        <w:t>Kikuu</w:t>
      </w:r>
      <w:proofErr w:type="spellEnd"/>
      <w:r w:rsidRPr="00774F01">
        <w:rPr>
          <w:rFonts w:ascii="Times New Roman" w:hAnsi="Times New Roman"/>
          <w:b/>
          <w:i/>
          <w:sz w:val="26"/>
          <w:szCs w:val="26"/>
        </w:rPr>
        <w:t xml:space="preserve"> cha </w:t>
      </w:r>
      <w:proofErr w:type="spellStart"/>
      <w:r w:rsidRPr="00774F01">
        <w:rPr>
          <w:rFonts w:ascii="Times New Roman" w:hAnsi="Times New Roman"/>
          <w:b/>
          <w:i/>
          <w:sz w:val="26"/>
          <w:szCs w:val="26"/>
        </w:rPr>
        <w:t>Maseno</w:t>
      </w:r>
      <w:proofErr w:type="spellEnd"/>
      <w:r w:rsidRPr="00774F01">
        <w:rPr>
          <w:rFonts w:ascii="Times New Roman" w:hAnsi="Times New Roman"/>
          <w:b/>
          <w:i/>
          <w:sz w:val="26"/>
          <w:szCs w:val="26"/>
        </w:rPr>
        <w:t>, Kenya</w:t>
      </w:r>
    </w:p>
    <w:p w:rsidR="001D4D2E" w:rsidRPr="00774F01" w:rsidRDefault="001D4D2E" w:rsidP="001D4D2E">
      <w:pPr>
        <w:pStyle w:val="NoSpacing"/>
        <w:jc w:val="center"/>
        <w:rPr>
          <w:rFonts w:ascii="Times New Roman" w:hAnsi="Times New Roman"/>
          <w:b/>
          <w:i/>
          <w:sz w:val="24"/>
          <w:szCs w:val="24"/>
        </w:rPr>
      </w:pPr>
      <w:r w:rsidRPr="00774F01">
        <w:rPr>
          <w:rFonts w:ascii="Times New Roman" w:hAnsi="Times New Roman"/>
          <w:b/>
          <w:i/>
          <w:sz w:val="24"/>
          <w:szCs w:val="24"/>
        </w:rPr>
        <w:t>BARUA PEPE: dnanyama@yahoo.com</w:t>
      </w:r>
    </w:p>
    <w:p w:rsidR="001D4D2E" w:rsidRPr="00FB301D" w:rsidRDefault="001D4D2E" w:rsidP="001D4D2E">
      <w:pPr>
        <w:pStyle w:val="NoSpacing"/>
        <w:ind w:left="630" w:right="504"/>
        <w:jc w:val="both"/>
        <w:rPr>
          <w:rFonts w:ascii="Times New Roman" w:hAnsi="Times New Roman"/>
          <w:b/>
          <w:sz w:val="24"/>
          <w:szCs w:val="24"/>
        </w:rPr>
      </w:pPr>
    </w:p>
    <w:p w:rsidR="001D4D2E" w:rsidRPr="00140070" w:rsidRDefault="001D4D2E" w:rsidP="001D4D2E">
      <w:pPr>
        <w:pStyle w:val="NoSpacing"/>
        <w:ind w:left="720" w:right="389"/>
        <w:jc w:val="both"/>
        <w:rPr>
          <w:rFonts w:ascii="Times New Roman" w:hAnsi="Times New Roman"/>
          <w:sz w:val="24"/>
          <w:szCs w:val="24"/>
        </w:rPr>
      </w:pPr>
      <w:r w:rsidRPr="00140070">
        <w:rPr>
          <w:rFonts w:ascii="Times New Roman" w:hAnsi="Times New Roman"/>
          <w:sz w:val="24"/>
          <w:szCs w:val="24"/>
        </w:rPr>
        <w:t>IKISIRI</w:t>
      </w:r>
    </w:p>
    <w:p w:rsidR="001D4D2E" w:rsidRPr="00140070" w:rsidRDefault="001D4D2E" w:rsidP="001D4D2E">
      <w:pPr>
        <w:pStyle w:val="NoSpacing"/>
        <w:ind w:left="720" w:right="389"/>
        <w:jc w:val="both"/>
        <w:rPr>
          <w:rFonts w:ascii="Times New Roman" w:hAnsi="Times New Roman"/>
          <w:sz w:val="20"/>
          <w:szCs w:val="20"/>
        </w:rPr>
      </w:pPr>
    </w:p>
    <w:p w:rsidR="001D4D2E" w:rsidRPr="00140070" w:rsidRDefault="001D4D2E" w:rsidP="001D4D2E">
      <w:pPr>
        <w:pStyle w:val="NoSpacing"/>
        <w:ind w:left="720" w:right="389"/>
        <w:jc w:val="both"/>
        <w:rPr>
          <w:rFonts w:ascii="Times New Roman" w:hAnsi="Times New Roman"/>
          <w:sz w:val="20"/>
          <w:szCs w:val="20"/>
        </w:rPr>
      </w:pP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kiafrika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imekua</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kujipambanua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miongoni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waatalam</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Kiswahili. </w:t>
      </w:r>
      <w:proofErr w:type="spellStart"/>
      <w:r w:rsidRPr="00140070">
        <w:rPr>
          <w:rFonts w:ascii="Times New Roman" w:hAnsi="Times New Roman"/>
          <w:sz w:val="20"/>
          <w:szCs w:val="20"/>
        </w:rPr>
        <w:t>Kuibuka</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kwa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sanaa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maonyesho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kupitia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vibonzo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mwamko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ambao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umo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miongoni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wataalam</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Kiswahili. </w:t>
      </w:r>
      <w:proofErr w:type="spellStart"/>
      <w:r w:rsidRPr="00140070">
        <w:rPr>
          <w:rFonts w:ascii="Times New Roman" w:hAnsi="Times New Roman"/>
          <w:sz w:val="20"/>
          <w:szCs w:val="20"/>
        </w:rPr>
        <w:t>Hii</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ni</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njia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mojawapo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kuonyesha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maendeleo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watoto</w:t>
      </w:r>
      <w:proofErr w:type="spellEnd"/>
      <w:r w:rsidRPr="00140070">
        <w:rPr>
          <w:rFonts w:ascii="Times New Roman" w:hAnsi="Times New Roman"/>
          <w:sz w:val="20"/>
          <w:szCs w:val="20"/>
        </w:rPr>
        <w:t xml:space="preserve">. Ni </w:t>
      </w:r>
      <w:proofErr w:type="spellStart"/>
      <w:r w:rsidRPr="00140070">
        <w:rPr>
          <w:rFonts w:ascii="Times New Roman" w:hAnsi="Times New Roman"/>
          <w:sz w:val="20"/>
          <w:szCs w:val="20"/>
        </w:rPr>
        <w:t>jambo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jema</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linaloafikiana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matukio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yanayohusu</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mwamko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Kiswahili </w:t>
      </w:r>
      <w:proofErr w:type="spellStart"/>
      <w:r w:rsidRPr="00140070">
        <w:rPr>
          <w:rFonts w:ascii="Times New Roman" w:hAnsi="Times New Roman"/>
          <w:sz w:val="20"/>
          <w:szCs w:val="20"/>
        </w:rPr>
        <w:t>nchini</w:t>
      </w:r>
      <w:proofErr w:type="spellEnd"/>
      <w:r w:rsidRPr="00140070">
        <w:rPr>
          <w:rFonts w:ascii="Times New Roman" w:hAnsi="Times New Roman"/>
          <w:sz w:val="20"/>
          <w:szCs w:val="20"/>
        </w:rPr>
        <w:t xml:space="preserve"> Tanzania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Afrika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Mashariki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ujumla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Umuhimu</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wa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sanaa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vibonzo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za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kwamba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inapambanua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taaluma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watoto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enzi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hii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utandawazi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vibonzo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husimulia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matukio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huelimisha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huonyesha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huonya</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kutoa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taarifa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kuhusu</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maendeleo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njia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kisanaa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kupitia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ubunifu</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hasa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baada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uvumbuzi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teknolojia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kutumia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vyombo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kielektroniki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Huu</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ni</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mwamko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mpya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Kiswahili </w:t>
      </w:r>
      <w:proofErr w:type="spellStart"/>
      <w:r w:rsidRPr="00140070">
        <w:rPr>
          <w:rFonts w:ascii="Times New Roman" w:hAnsi="Times New Roman"/>
          <w:sz w:val="20"/>
          <w:szCs w:val="20"/>
        </w:rPr>
        <w:t>unaobainisha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hii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imo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kipindi</w:t>
      </w:r>
      <w:proofErr w:type="spellEnd"/>
      <w:r w:rsidRPr="00140070">
        <w:rPr>
          <w:rFonts w:ascii="Times New Roman" w:hAnsi="Times New Roman"/>
          <w:sz w:val="20"/>
          <w:szCs w:val="20"/>
        </w:rPr>
        <w:t xml:space="preserve"> cha </w:t>
      </w:r>
      <w:proofErr w:type="spellStart"/>
      <w:r w:rsidRPr="00140070">
        <w:rPr>
          <w:rFonts w:ascii="Times New Roman" w:hAnsi="Times New Roman"/>
          <w:sz w:val="20"/>
          <w:szCs w:val="20"/>
        </w:rPr>
        <w:t>mabadiliko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hasa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watoto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ambayo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ilianza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kupitia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hadithi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simulizi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nyimbo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Hii</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ni</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fasihi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maalum</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inayotungwa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ajili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watoto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huweza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hadithi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ushairi</w:t>
      </w:r>
      <w:proofErr w:type="spellEnd"/>
      <w:r w:rsidRPr="00140070">
        <w:rPr>
          <w:rFonts w:ascii="Times New Roman" w:hAnsi="Times New Roman"/>
          <w:sz w:val="20"/>
          <w:szCs w:val="20"/>
        </w:rPr>
        <w:t xml:space="preserve"> au drama. </w:t>
      </w:r>
      <w:proofErr w:type="spellStart"/>
      <w:r w:rsidRPr="00140070">
        <w:rPr>
          <w:rFonts w:ascii="Times New Roman" w:hAnsi="Times New Roman"/>
          <w:sz w:val="20"/>
          <w:szCs w:val="20"/>
        </w:rPr>
        <w:t>Huwa</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sifa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maalumu</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ambazo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pia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hubainika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katika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masimulizi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vibonzo</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Mtunzi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hufanikiwa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kuvuta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makini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watoto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anapozua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njia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mpya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zenye</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mvuto</w:t>
      </w:r>
      <w:proofErr w:type="spellEnd"/>
      <w:r w:rsidRPr="00140070">
        <w:rPr>
          <w:rFonts w:ascii="Times New Roman" w:hAnsi="Times New Roman"/>
          <w:sz w:val="20"/>
          <w:szCs w:val="20"/>
        </w:rPr>
        <w:t>.</w:t>
      </w:r>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Ingawa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matumizi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wahusika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wanyama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huwavutia</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sana</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watoto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mvuto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pia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unawezabainika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kupitia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matumizi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vibonzo</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Hali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hizi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hubainisha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tamaduni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halisi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za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jamii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husika</w:t>
      </w:r>
      <w:proofErr w:type="spellEnd"/>
      <w:r w:rsidRPr="00140070">
        <w:rPr>
          <w:rFonts w:ascii="Times New Roman" w:hAnsi="Times New Roman"/>
          <w:sz w:val="20"/>
          <w:szCs w:val="20"/>
        </w:rPr>
        <w:t>.</w:t>
      </w:r>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Hivyo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basi</w:t>
      </w:r>
      <w:proofErr w:type="spellEnd"/>
      <w:r w:rsidRPr="00140070">
        <w:rPr>
          <w:rFonts w:ascii="Times New Roman" w:hAnsi="Times New Roman"/>
          <w:sz w:val="20"/>
          <w:szCs w:val="20"/>
        </w:rPr>
        <w:t xml:space="preserve">, </w:t>
      </w:r>
      <w:proofErr w:type="spellStart"/>
      <w:proofErr w:type="gramStart"/>
      <w:r w:rsidRPr="00140070">
        <w:rPr>
          <w:rFonts w:ascii="Times New Roman" w:hAnsi="Times New Roman"/>
          <w:sz w:val="20"/>
          <w:szCs w:val="20"/>
        </w:rPr>
        <w:t>ni</w:t>
      </w:r>
      <w:proofErr w:type="spellEnd"/>
      <w:proofErr w:type="gramEnd"/>
      <w:r w:rsidRPr="00140070">
        <w:rPr>
          <w:rFonts w:ascii="Times New Roman" w:hAnsi="Times New Roman"/>
          <w:sz w:val="20"/>
          <w:szCs w:val="20"/>
        </w:rPr>
        <w:t xml:space="preserve"> </w:t>
      </w:r>
      <w:proofErr w:type="spellStart"/>
      <w:r w:rsidRPr="00140070">
        <w:rPr>
          <w:rFonts w:ascii="Times New Roman" w:hAnsi="Times New Roman"/>
          <w:sz w:val="20"/>
          <w:szCs w:val="20"/>
        </w:rPr>
        <w:t>njia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mojawapo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ya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kufufua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tamaduni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wakati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huo</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kujifunza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kutokana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na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tamaduni</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za</w:t>
      </w:r>
      <w:proofErr w:type="spellEnd"/>
      <w:r w:rsidRPr="00140070">
        <w:rPr>
          <w:rFonts w:ascii="Times New Roman" w:hAnsi="Times New Roman"/>
          <w:sz w:val="20"/>
          <w:szCs w:val="20"/>
        </w:rPr>
        <w:t xml:space="preserve"> </w:t>
      </w:r>
      <w:proofErr w:type="spellStart"/>
      <w:r w:rsidRPr="00140070">
        <w:rPr>
          <w:rFonts w:ascii="Times New Roman" w:hAnsi="Times New Roman"/>
          <w:sz w:val="20"/>
          <w:szCs w:val="20"/>
        </w:rPr>
        <w:t>kigeni</w:t>
      </w:r>
      <w:proofErr w:type="spellEnd"/>
      <w:r w:rsidRPr="00140070">
        <w:rPr>
          <w:rFonts w:ascii="Times New Roman" w:hAnsi="Times New Roman"/>
          <w:sz w:val="20"/>
          <w:szCs w:val="20"/>
        </w:rPr>
        <w:t>.</w:t>
      </w:r>
    </w:p>
    <w:p w:rsidR="001D4D2E" w:rsidRPr="00140070" w:rsidRDefault="001D4D2E" w:rsidP="001D4D2E">
      <w:pPr>
        <w:pStyle w:val="NoSpacing"/>
        <w:ind w:left="432" w:right="389"/>
        <w:jc w:val="both"/>
        <w:rPr>
          <w:rFonts w:ascii="Times New Roman" w:hAnsi="Times New Roman"/>
          <w:sz w:val="20"/>
          <w:szCs w:val="20"/>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UTANGULIZI</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Dhima kuu ya fasihi ya watoto ni kuwa ni fasihi inayotungwa kwa ajili ya watoto na huweza kujitokeza katika tanzu mbalimbali mathalan, hadithi, ushairi na drama au tamthilia. Kwa mujibu wa Bakize (2014), fasihi ya watoto ni ile inayolenga watoto na huzu+33/ngumzia ulimwengu wa mtoto mwenyewe. Hivyo basi, huakisi mambo yanayomkabili mtoto katika maisha yake: anayoyafanya na anayowaza. </w:t>
      </w:r>
      <w:r>
        <w:rPr>
          <w:rFonts w:ascii="Times New Roman" w:hAnsi="Times New Roman"/>
          <w:sz w:val="24"/>
          <w:szCs w:val="24"/>
        </w:rPr>
        <w:t xml:space="preserve"> </w:t>
      </w:r>
      <w:r w:rsidRPr="00FB301D">
        <w:rPr>
          <w:rFonts w:ascii="Times New Roman" w:hAnsi="Times New Roman"/>
          <w:sz w:val="24"/>
          <w:szCs w:val="24"/>
        </w:rPr>
        <w:t>Sifa hii inadhihirisha kuwa kazi yoyote isipodhamiria kumlenga mtoto, basi haiwezi kuitwa fasihi ya watoto. Fauka na hayo, ni vyema kubainisha kuwa mtoto ni mmoja wa wanajamii na jamii, hivyo huweza kuathiriana. Hali hii hudhihirika kupitia maudhui ambayo hudhihirika katika kazi mbalimbali za kisanaa zilizotungwa kwa minajili ya watoto kama vile mchezo wa vibonzo wa Kiriku, filamu ya kampuni ya Gebeka na waelekezi wakiwa Michel Occelet na Raymond Burlet kutoka nchini Ufaransa. Kadhalika, msuko wa fasihi ya watoto huwa sahili ili kumwezesha msomaji au mtazamaji kufuata matukio bila utata wowote. Huwa ni msuko wa moja kwa moja ili hadhira lengwa ambayo ni ya watoto isichanganyikiwe iwapo msuko ni changamano. Isitoshe muundo changamano unaweza kumchosha mtoto na kumfanya akate tamaa ya kuendelea kutazama, kusikiza na kusoma aina hii ya fasihi.</w:t>
      </w:r>
      <w:r>
        <w:rPr>
          <w:rFonts w:ascii="Times New Roman" w:hAnsi="Times New Roman"/>
          <w:sz w:val="24"/>
          <w:szCs w:val="24"/>
        </w:rPr>
        <w:t xml:space="preserve"> </w:t>
      </w:r>
      <w:r w:rsidRPr="00FB301D">
        <w:rPr>
          <w:rFonts w:ascii="Times New Roman" w:hAnsi="Times New Roman"/>
          <w:sz w:val="24"/>
          <w:szCs w:val="24"/>
        </w:rPr>
        <w:t>Fauka ya hayo, iwapo ni fasihi iliyoandikwa maandishi huwa makubwa. Ukubwa wa maandishi hayo hutegemea umri au kiwango cha masomo ya watoto. Mandishi haya huenda sambamba na lugha nyepesi kupitia sentensi fupi na sahili kwa sababu sentensi changamano hulenga hadhira ya watu wazima walio na uwezo na urazini mkubwa hivyo basi lugha yao huwa pevu. Hata hivyo usahili wa lugha haifanyi fasihi ya watoto kuwa chapwa au kuonekana duni.</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Masimulizi au maandishi husheheni vielelezo vya picha au michoro. Kila maelezo mafupi huandamana na picha au mchoro. Hali hii inadhihirika vyema katika mchezo wa vibonzo wa Kiriku. Kupitia kwa picha na michoro, uhalisia wa jambo linaloelezwa huwa wazi. Kutokana na hali hii, sifa ya kifantasia haiwezi kupuuzwa katika fasihi ya watoto na ni suala la kawaida (Herman, 2012). Kulingana na Wamitila (2003) fantasia ni dhana ambayo hutumiwa kuelezea kazi ya fasihi yenye sifa zinazokiuka uhalisia. Fasihi kama hii hujaribu </w:t>
      </w:r>
      <w:r w:rsidRPr="00FB301D">
        <w:rPr>
          <w:rFonts w:ascii="Times New Roman" w:hAnsi="Times New Roman"/>
          <w:sz w:val="24"/>
          <w:szCs w:val="24"/>
        </w:rPr>
        <w:lastRenderedPageBreak/>
        <w:t>kufanya matukio yasiyokuwa ya kawaida kuweza kuaminika katika ule muktadha ya masimulizi ili kuwasisimua watoto.</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fantasia, wahusika hawawezi kupatikana katika jamii ya kawaida. Mandhari huwa ya ajabu na matukio yasiyoweza kukubalika katika uhalisia. Bakize (2014) anashadidia mawazo ya wamitila kuwa wahusika katika kazi za fantasia ni kama vile mazimwi, mashetani, majini na vitu vingine ambavyo havidhaniwi kuwapo katika jamii, yaani haviwezi kupatikana katika uhalisia. Hivyo basi, matumizi ya vibonzo katika fasihi ya watoto ni dhihirisho lingine la fantasia. Hali hii inachangia makuzi ya fasihi ya watoto iliyotungwa katika lugha ya Kiswahili huku hali halisi ikibanishwa. Hivyo basi, nadharia ya uhalisia ni faafu katika kuelezea mchezo wa Kiriku.</w:t>
      </w:r>
    </w:p>
    <w:p w:rsidR="001D4D2E" w:rsidRDefault="001D4D2E" w:rsidP="001D4D2E">
      <w:pPr>
        <w:spacing w:after="0" w:line="240" w:lineRule="auto"/>
        <w:jc w:val="both"/>
        <w:rPr>
          <w:rFonts w:ascii="Times New Roman" w:hAnsi="Times New Roman"/>
          <w:b/>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NADHARIA YA UHALISIA WA KIJAMII</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Kulingana na Lukacs (1963), Gorky (2001) na Craig (1975), fasihi huongozwa na nadharia ya uhalisia wa kijamaa kupitia mihimili mbalimbali. Nadharia hii huzingatia wahusika wa kimaendeleo wanaonuia kupindua na kubadilisha hali ya maisha. Pamoja na kusawiri matukio kihistoria, wahusika hutekeleza matendo yao kitabaka. Uhalisia wa kijamaa hutilia manani maslahi ya makabwela. Wahusika huwa vipaza sauti vya wasanii na kuonyesha matumaini juu ya kizazi cha binadamu. Wanaonyanyaswa hatimaye huwa washindi dhidi ya wanyanyasaji. Lugha inayotumiwa inaendeleza malengo na mapendekezo ya walio wengi katika jamii. Uhalisia wa kijamaa unabainika katika mchezo wa Kiriku ambapo mhusika Kiriku anasawiriwa akiwa wa kimapinduzi na wa kimabadiliko. Ni bayana kuwa hali ya unyanyasaji ilitokana na mapisi ya wanakijiji. Kufaulu kwa Kiriku ni ishara ya ushindi wa wanyonge na hata kubadilisha wanyanyasaji mfano wa mchawi Karaba.Pia ni dhihirisho kuwa watoto wakipewa nafasi, wanaweza kuleta madiliko chanya katika jamii.  </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MUHTASARI WA MCHEZO WA KIRIKU</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Kiriku alizaliwa katika enzi ya mchawi Karaba na aliongea akiwa tumboni. Mara tu baada ya kuzaliwa, alioga bila usaidizi wa mamake. Alipoingia ndani ya beseni kuoga, mamake alimweleza kuhusu mchawi Karaba aliyekausha chemichemi ya maji ya kijiji chao. Pia alimwambia kuwa, babake alienda kupambana na mchawi Karaba na hakurudi. Isitoshe, wajomba wake wote walitafunwa na Karaba isipokuwa mmoja aliyesalia. Kiriku aliamua kumtafuta mjombake ili amsadie kupambana na mchawi Karaba. Mjombake alimfukuza na akatii na kuondoka mbio. Alipofika katika hafla ambapo babuye alikuwa anawaeleza wanakijiji kuhusu madhara ya kupingana na mchawi Karaba kwa sababu mashujaa wote kijijini waliangamia, Kiriku anahepa na kofia kubwa ya babuye bila kuonekana hata babu akaamini kuwa ni mzimu wa msituni ndio uliomnyang`anya ‘kichwa chake’. Kiriku aliingia ndani ya kofia na kutembea hadi njia kuu alipotarajiwa kupitia mjomba akielekea kwa mchawi Karaba. Mjomba alipoifikia kofia, alifurahi kuwa ingemwongezea maarifa na umaarufu wa kukabiliana na Karaba. Alikuwa tayari kwenda kufa kama nduguze lakini Kiriku akiwa ndani ya kofia alimhakikishia mjombake ushindi. Mpambano yalipoanza Karaba aligundua kuwa mjomba alikuwa na kofia ya kichawi na akamwamuru aiache na aondoke kisha ombi lake la chemichemi ya kijiji kujazwa maji lingetimizwa kisha angekuwa shujaa kijijini. Mjomba naye anapata fursa ya kumwamuru Karaba aondoe vikaragosi wake ndipo aiweke kofia chini baada ya Kiriku kumwomba kuwa asimtupe. Kadhalika alimwambia asiondoe kofia hadi afike mbali. </w:t>
      </w:r>
    </w:p>
    <w:p w:rsidR="001D4D2E" w:rsidRPr="00FB301D" w:rsidRDefault="001D4D2E" w:rsidP="001D4D2E">
      <w:pPr>
        <w:spacing w:after="0" w:line="240" w:lineRule="auto"/>
        <w:ind w:firstLine="720"/>
        <w:jc w:val="both"/>
        <w:rPr>
          <w:rFonts w:ascii="Times New Roman" w:hAnsi="Times New Roman"/>
          <w:b/>
          <w:sz w:val="24"/>
          <w:szCs w:val="24"/>
        </w:rPr>
      </w:pPr>
      <w:r w:rsidRPr="00FB301D">
        <w:rPr>
          <w:rFonts w:ascii="Times New Roman" w:hAnsi="Times New Roman"/>
          <w:sz w:val="24"/>
          <w:szCs w:val="24"/>
        </w:rPr>
        <w:t xml:space="preserve">Kiriku anamwokoa mjombake na kisha kutoka akiwa ndani ya kofia na kurudi kijijini na mjombake ambaye alipokelewa kishujaa. Karaba alipogundua kuwa kofia haikuwa ya kichawi, malipo yalikuwa vito vyote vya dhahabu vya wanawake kijijini. Kiriku anasisitiza </w:t>
      </w:r>
      <w:r w:rsidRPr="00FB301D">
        <w:rPr>
          <w:rFonts w:ascii="Times New Roman" w:hAnsi="Times New Roman"/>
          <w:sz w:val="24"/>
          <w:szCs w:val="24"/>
        </w:rPr>
        <w:lastRenderedPageBreak/>
        <w:t xml:space="preserve">kuwa angeandamana na akina mama wakipeleka vito hivyo kwa mchawi Karaba. Kiriku alipofika kule alimsuta Karaba kwa ukatlli wake. Mchawi anamtahadharisha kuwa angemumeza mara moja alipogundua kuwa yeye ndiye aliyekuwa sauti kofiani. Anamwamuru aondoke hadi nyama ya mwili wake itakapoongezeka. Wanawake wanapolalamika kuwa Kiriku amewazulia balaa na kuwa alilelewa vibaya, mamake anamtetea anamtetea kuwa Kiriku alimwokoa mjombake na kuwa balaa imekuwa kijijini mwao tangu zamani. Watoto walipochukuliwa na mtumbwi wa mchawi wakiwa katika chemichemi, Kiriku aliwaokoa kwa kutoboa mtumbwi maji yakaingia ndani ukaanza kuzama na kuwawezesha watoto kushuka na kutoroka. Baadaye, walibebwa na mti wa kichawi naye Kiriku akatafuta upanga na kukata mizizi na kuwaokoa watoto ndipo Karaba akakata tamaa ya kuwatafuna watoto. Mwishowe, Kiriku ndiye aliyegundua chanzo cha ukatili wa Karaba na kuwa ni mnyama aitwaye mhanga ndiye aliyeziba bomba la maji na kuwakosesha wanakijiji maji. Alipofungua lile bomba na chemichemi kujaa maji, akawa shujaa kijijini mwao.      </w:t>
      </w:r>
    </w:p>
    <w:p w:rsidR="001D4D2E" w:rsidRPr="00FB301D" w:rsidRDefault="001D4D2E" w:rsidP="001D4D2E">
      <w:pPr>
        <w:spacing w:after="0" w:line="240" w:lineRule="auto"/>
        <w:jc w:val="both"/>
        <w:rPr>
          <w:rFonts w:ascii="Times New Roman" w:hAnsi="Times New Roman"/>
          <w:b/>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DHIMA YA VIBONZO NA INAVYOFUNGAMANA NA MAZINGIRA YA MTUNZI KATIKA KIRIKU</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Dhana ya fasihi imeelezwa kwa upana na watalaam mbalimbali. Kulingana na Mulokozi (1996), katika fasihi ya Ulaya dhana hii imehusishwa na neno la Kilatini ‘Literra’ lenye maana ya herufi au uandikaji.??? Wamitila (2013) anaifafanua fasihi kwa ufinyu na upana anapoeleza kuwa ufafanuzi wa fasihi ni wenye utata hasa maana ya neno lenyewe ‘fasihi’. Hivyo basi anatoa hoja kuwa aghalabu neno hilo hutumiwa kwa ufinyu kurejelea mashairi, tamthilia, riwaya na hadithi fupi. Kulingana na mtalaam huyu, maana pana ya fasihi ni jumla ya insha fulani, hotuba, matini, vibonzo au katuni na hata filamu. Stella (2015) anashadidia kwa kusema kuwa fasihi ni taaluma ya sanaa ya lugha yenye ubunifu ndani yake na inayofikisha ujumbe kwa hadhira kwa kutumia njia ya maandishi au kwa njia ya mdomo. </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Kulingana na Chimerah na Njogu (1999), fasihi ni sanaa ambayo inatumia lugha ili kueleza tajriba ya wanadamu. Sanaa ya kifasihi hutokana na usanifu ufasaha au ufundi wa kuwasilisha mawazo au fikira za mwanadamu. Nia hasa ya kuwasilisha mawazo kama haya ni kudhihirisha hali fulani ya maisha kama furaha, huzuni, kashifa na changamoto mbalimbali katika maisha. Ufundi huu huwasilishwa kwa maneno yaliyoteuliwa kwa nia maalum ili kuchora taswira ya mawazo yanayoeleza ukweli fulani. Fasihi ni chombo cha jamii kinachotumia lugha kibunifu ili kusheheni imani na matukio katika jamii yake.</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Hivyo, ni dhahiri kuwa dhima ya fasihi hufungamanishwa na mazingira ya utunzi ambaye hurejelea jamii yake kwa kuwasilishia ujumbe fulani na hata kuiwakilisha kupitia utunzi. Vivyo hivyo mtunzi wa fasihi anapotumia vibonzo katika fasihi inayowasilishwa hadhira ya watoto hufungamanisha na mazingira halisi katika jamii. Kupitia mchezo wa vibonzo wa Kiriku dhima hiyo imedhihirishwa kwa mapana ifuatavyo.</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Dhima ya </w:t>
      </w:r>
      <w:r>
        <w:rPr>
          <w:rFonts w:ascii="Times New Roman" w:hAnsi="Times New Roman"/>
          <w:b/>
          <w:sz w:val="24"/>
          <w:szCs w:val="24"/>
        </w:rPr>
        <w:t>K</w:t>
      </w:r>
      <w:r w:rsidRPr="00FB301D">
        <w:rPr>
          <w:rFonts w:ascii="Times New Roman" w:hAnsi="Times New Roman"/>
          <w:b/>
          <w:sz w:val="24"/>
          <w:szCs w:val="24"/>
        </w:rPr>
        <w:t xml:space="preserve">uelimisha </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Kazi yoyote ya fasihi hulenga kuelimisha jamii ili kushinikiza maendeleo. Aghalabu lengo huwa ni kuikomboa jamii kutokana na hali za ukandamizaji, unyonyaji na hata utawala usiofaa. Mathalani, ndani mwa mchezo wa Kiriku, chemichemi ya maji ya wanakijiji imekaushwa na mchawi Karaba na kisha Chemichemi hiyo kulaaniwa. Inaaminika kuwa yeyote anayethubutu kwenda kule kutafuta kiini cha kukauka kwa chemichemi maisha yake huwa hatarini; mtoto Kiriku anatumia hekima aliyokuwa nayo na kugundua kilichonyonya maji ya chemichemi. Alimuua mnyama aliyeitwa mhanga kisha wanakijiji wakapata maji </w:t>
      </w:r>
      <w:r w:rsidRPr="00FB301D">
        <w:rPr>
          <w:rFonts w:ascii="Times New Roman" w:hAnsi="Times New Roman"/>
          <w:sz w:val="24"/>
          <w:szCs w:val="24"/>
        </w:rPr>
        <w:lastRenderedPageBreak/>
        <w:t>tena. Hali hii inawafunza wanakijiji kuwa kuna imani potofu za kichawi ambazo huwafunga watu na kuwakosesha amani. Ni dhahiri kuwa si nguvu za kichawi zilizowakosesha maji bali wanyama ambao walitumia maji mengi. Kiriku alipomuua mhanga, basi maji ya chemichemi yakajaa tena.</w:t>
      </w:r>
    </w:p>
    <w:p w:rsidR="001D4D2E" w:rsidRPr="00FB301D" w:rsidRDefault="001D4D2E" w:rsidP="001D4D2E">
      <w:pPr>
        <w:spacing w:after="0" w:line="240" w:lineRule="auto"/>
        <w:jc w:val="both"/>
        <w:rPr>
          <w:rFonts w:ascii="Times New Roman" w:hAnsi="Times New Roman"/>
          <w:b/>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Dhima ya </w:t>
      </w:r>
      <w:r>
        <w:rPr>
          <w:rFonts w:ascii="Times New Roman" w:hAnsi="Times New Roman"/>
          <w:b/>
          <w:sz w:val="24"/>
          <w:szCs w:val="24"/>
        </w:rPr>
        <w:t>K</w:t>
      </w:r>
      <w:r w:rsidRPr="00FB301D">
        <w:rPr>
          <w:rFonts w:ascii="Times New Roman" w:hAnsi="Times New Roman"/>
          <w:b/>
          <w:sz w:val="24"/>
          <w:szCs w:val="24"/>
        </w:rPr>
        <w:t>ifalsafa</w:t>
      </w:r>
    </w:p>
    <w:p w:rsidR="001D4D2E" w:rsidRDefault="001D4D2E" w:rsidP="001D4D2E">
      <w:pPr>
        <w:spacing w:after="0" w:line="240" w:lineRule="auto"/>
        <w:jc w:val="both"/>
        <w:rPr>
          <w:rFonts w:ascii="Times New Roman" w:hAnsi="Times New Roman"/>
          <w:sz w:val="24"/>
          <w:szCs w:val="24"/>
        </w:rPr>
      </w:pPr>
    </w:p>
    <w:p w:rsidR="001D4D2E"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Dhima hii huelezea masuala nyeti kuhusu maisha ya watu katika jamii. Hii ni falsafa iliyoendeleza na mtunzi mkongwe wa kazi za fasihi Shabaan Robert aliyebainisha katika kazi zake kuwa palipo na wema na uovu, lazima wema ushinde kisha haki itendeke. Kila jamii huhitaji haki ndipo pawe na usawa kati ya wanajamii wote. Dhana hii imejitokeza katika mchezo wa Kiriku kupitia mchawi Karaba. Mashujaa wa kijiji kizima wameangamizwa. Wajumbe wa mchawi Karaba walivamia kijiji na kuwalazimisha wanawake kumpelekea mchawi Karaba vito vyao vya dhahabu walipokosa kurudisha kofia ya kichawi, Mchawi Karaba anajulishwa na wajumbe wake kuwa, wanawake wapuuzi wa kijiji wameleta vito vyao vya dhahabu huku wanakijiji wakiimba:   </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ab/>
        <w:t xml:space="preserve">Tunaleta kwa furaha yuko hapa </w:t>
      </w: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ab/>
        <w:t>Tunaleta kwa hofu anakuja</w:t>
      </w: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ab/>
        <w:t>Kisha wanakijiji wanakiri: Hivi ni vito vyote tulivyoleta, tuhurumie.</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Mchawi Karaba anashangaa Kiriku anapomkabili na kumshtumu kuwa yeye ni mkatili.</w:t>
      </w:r>
    </w:p>
    <w:p w:rsidR="001D4D2E" w:rsidRPr="00FB301D" w:rsidRDefault="001D4D2E" w:rsidP="001D4D2E">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Karaba: Kumbe wewe ndiwe sauti ya kofia? </w:t>
      </w:r>
    </w:p>
    <w:p w:rsidR="001D4D2E" w:rsidRPr="00FB301D" w:rsidRDefault="001D4D2E" w:rsidP="001D4D2E">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Kiriku: Ninaitwa Kiriku na mnajua ninachokitaka </w:t>
      </w:r>
    </w:p>
    <w:p w:rsidR="001D4D2E" w:rsidRPr="00FB301D" w:rsidRDefault="001D4D2E" w:rsidP="001D4D2E">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Karaba: Sina nafasi ya kubishana na watoto nitasubiri nyama iongezeke kidogo. </w:t>
      </w: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Hata hivyo Karaba anawaachilia wanakijiji bila kuwadhuru baada ya tamko la mtoto Kiriku.</w:t>
      </w:r>
    </w:p>
    <w:p w:rsidR="001D4D2E" w:rsidRPr="00FB301D" w:rsidRDefault="001D4D2E" w:rsidP="001D4D2E">
      <w:pPr>
        <w:spacing w:after="0" w:line="240" w:lineRule="auto"/>
        <w:jc w:val="both"/>
        <w:rPr>
          <w:rFonts w:ascii="Times New Roman" w:hAnsi="Times New Roman"/>
          <w:b/>
          <w:sz w:val="24"/>
          <w:szCs w:val="24"/>
        </w:rPr>
      </w:pPr>
    </w:p>
    <w:p w:rsidR="001D4D2E"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Dhima ya </w:t>
      </w:r>
      <w:r>
        <w:rPr>
          <w:rFonts w:ascii="Times New Roman" w:hAnsi="Times New Roman"/>
          <w:b/>
          <w:sz w:val="24"/>
          <w:szCs w:val="24"/>
        </w:rPr>
        <w:t>K</w:t>
      </w:r>
      <w:r w:rsidRPr="00FB301D">
        <w:rPr>
          <w:rFonts w:ascii="Times New Roman" w:hAnsi="Times New Roman"/>
          <w:b/>
          <w:sz w:val="24"/>
          <w:szCs w:val="24"/>
        </w:rPr>
        <w:t xml:space="preserve">iitikadi </w:t>
      </w:r>
    </w:p>
    <w:p w:rsidR="001D4D2E" w:rsidRPr="00FB301D" w:rsidRDefault="001D4D2E" w:rsidP="001D4D2E">
      <w:pPr>
        <w:spacing w:after="0" w:line="240" w:lineRule="auto"/>
        <w:jc w:val="both"/>
        <w:rPr>
          <w:rFonts w:ascii="Times New Roman" w:hAnsi="Times New Roman"/>
          <w:b/>
          <w:sz w:val="24"/>
          <w:szCs w:val="24"/>
        </w:rPr>
      </w:pPr>
    </w:p>
    <w:p w:rsidR="001D4D2E"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Hii ni dhima inayotegemea muktadha wa jamii husika, nafasi ya mtunzi na msimamo wake kulingana na matatizo na migogoro ya wakati wake katika jamii husika. Mtunzi hueleza ujumbe wake katika kazi inayotungwa kwa kurejelea mazingira halisi yanayomzunguka kwa mjibu wa ujumbe alioukusudia kwa jamii yake. Mchezo wa Kiriku unaeleza uchungu wa wanakijiji baada ya vito vya wanawake kutwaliwa na mchawi Karaba.</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ind w:left="720"/>
        <w:jc w:val="both"/>
        <w:rPr>
          <w:rFonts w:ascii="Times New Roman" w:hAnsi="Times New Roman"/>
          <w:sz w:val="24"/>
          <w:szCs w:val="24"/>
        </w:rPr>
      </w:pPr>
      <w:r w:rsidRPr="00FB301D">
        <w:rPr>
          <w:rFonts w:ascii="Times New Roman" w:hAnsi="Times New Roman"/>
          <w:sz w:val="24"/>
          <w:szCs w:val="24"/>
        </w:rPr>
        <w:t>Wanakijiji:</w:t>
      </w:r>
      <w:r w:rsidRPr="00FB301D">
        <w:rPr>
          <w:rFonts w:ascii="Times New Roman" w:hAnsi="Times New Roman"/>
          <w:sz w:val="24"/>
          <w:szCs w:val="24"/>
        </w:rPr>
        <w:tab/>
        <w:t>Mwanao ametuletea balaa. Ulimpa malezi mabaya</w:t>
      </w:r>
    </w:p>
    <w:p w:rsidR="001D4D2E" w:rsidRPr="00FB301D" w:rsidRDefault="001D4D2E" w:rsidP="001D4D2E">
      <w:pPr>
        <w:spacing w:after="0" w:line="240" w:lineRule="auto"/>
        <w:ind w:left="2160" w:hanging="1440"/>
        <w:jc w:val="both"/>
        <w:rPr>
          <w:rFonts w:ascii="Times New Roman" w:hAnsi="Times New Roman"/>
          <w:sz w:val="24"/>
          <w:szCs w:val="24"/>
        </w:rPr>
      </w:pPr>
      <w:r w:rsidRPr="00FB301D">
        <w:rPr>
          <w:rFonts w:ascii="Times New Roman" w:hAnsi="Times New Roman"/>
          <w:sz w:val="24"/>
          <w:szCs w:val="24"/>
        </w:rPr>
        <w:t>Mamake:</w:t>
      </w:r>
      <w:r w:rsidRPr="00FB301D">
        <w:rPr>
          <w:rFonts w:ascii="Times New Roman" w:hAnsi="Times New Roman"/>
          <w:sz w:val="24"/>
          <w:szCs w:val="24"/>
        </w:rPr>
        <w:tab/>
        <w:t>Kiriku alimwokoa mjombake, mabalaa yamekuwa kijijini tangu zamani.</w:t>
      </w:r>
    </w:p>
    <w:p w:rsidR="001D4D2E" w:rsidRPr="00FB301D" w:rsidRDefault="001D4D2E" w:rsidP="001D4D2E">
      <w:pPr>
        <w:spacing w:after="0" w:line="240" w:lineRule="auto"/>
        <w:ind w:left="720"/>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Nyumba inaposhika moto, Kiriku anashangaa ni vipi watauzima moto. Mamake anakiri kuwa hawawezi kuuzima moto kwa sababu chemichemi imekauka na kisima kiko mbali. Kiriku anamshawishi mamake waende kwenye chemichemi ya maji ambayo inaaminika kuwa ililaaniwa. Mamake Kiriku anatoa hoja kuwa wanaweza kuishi bila dhahabu lakini hawawezi kuishi bila maji wala ndugu. Hata hivyo, mchawi Karaba alikuwa amewachukua wanaume wote wa kijiji na kuwafanya watumishi wake. Hivyo, ni dhahiri kuwa kijiji nacho pia kinatoweka. Wanaogombana na mchawi Karaba hutafunwa kwa sababu anawachukia sana.</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Watoto wanapopata kisima cha maji wanaingia ndani na kuanza kuoga. Mama anahofia mchawi Karaba atawadhuru. Watoto wale wanakaidi amri ya Kiriku na kuingia katika </w:t>
      </w:r>
      <w:r w:rsidRPr="00FB301D">
        <w:rPr>
          <w:rFonts w:ascii="Times New Roman" w:hAnsi="Times New Roman"/>
          <w:sz w:val="24"/>
          <w:szCs w:val="24"/>
        </w:rPr>
        <w:lastRenderedPageBreak/>
        <w:t xml:space="preserve">mtumbwi wa wachawi wakahatarisha maisha yao. Mchawi Karaba naye anashikilia hakuna atakayegundua siri ya chemichemi na anayefanya hivyo ataadhibiwa kwa kufa mara moja. </w:t>
      </w:r>
    </w:p>
    <w:p w:rsidR="001D4D2E" w:rsidRPr="00FB301D" w:rsidRDefault="001D4D2E" w:rsidP="001D4D2E">
      <w:pPr>
        <w:spacing w:after="0" w:line="240" w:lineRule="auto"/>
        <w:jc w:val="both"/>
        <w:rPr>
          <w:rFonts w:ascii="Times New Roman" w:hAnsi="Times New Roman"/>
          <w:b/>
          <w:sz w:val="24"/>
          <w:szCs w:val="24"/>
        </w:rPr>
      </w:pPr>
    </w:p>
    <w:p w:rsidR="001D4D2E" w:rsidRDefault="001D4D2E" w:rsidP="001D4D2E">
      <w:pPr>
        <w:spacing w:after="0" w:line="240" w:lineRule="auto"/>
        <w:jc w:val="both"/>
        <w:rPr>
          <w:rFonts w:ascii="Times New Roman" w:hAnsi="Times New Roman"/>
          <w:b/>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Dhima ya </w:t>
      </w:r>
      <w:r>
        <w:rPr>
          <w:rFonts w:ascii="Times New Roman" w:hAnsi="Times New Roman"/>
          <w:b/>
          <w:sz w:val="24"/>
          <w:szCs w:val="24"/>
        </w:rPr>
        <w:t>K</w:t>
      </w:r>
      <w:r w:rsidRPr="00FB301D">
        <w:rPr>
          <w:rFonts w:ascii="Times New Roman" w:hAnsi="Times New Roman"/>
          <w:b/>
          <w:sz w:val="24"/>
          <w:szCs w:val="24"/>
        </w:rPr>
        <w:t>iutamaduni</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Fasihi tangu jadi ina dhima ya kuhifadhi na kurithisha amali za jamii kutoka kizazi kimoja hadi kingine, kuasa na kurekebisha jamii. Hivyo basi kazi yoyote ya fasihi huhusishwa na utamaduni kwa sababu mtunzi huchota taarifa zake kutoka katika jamii husika kwa kuzingatia utamaduni wake na tamaduni zingine kote ulimwenguni ili kudhihirisha uhalisia wa kile anachokizungumzia. Mathalani, msisitizo wa Kiriku wa kutaka kuondoa dhuluma kijijini ulimfanya kupata maelezo ya babu yake kuhusu chemichemi ya maji na usuli wa uchawi wa Karaba.</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Kiriku aliweza kufikia mahali pa siri pa mchawi Karaba na kusalimisha vito vya wanawake wa kijijini vilivyofichwa. Alifaulu kuondoa mwiba uliomfanya Karaba kuwa mkatili na mwishowe kuthibitisha kuwa chemichemi ya maji ilitumiwa tu na Karaba kama kisingizio cha ukatili. Hakuhusika kamwe katika kukauka kwake. Mwishowe kijiji kikawa mahali pazuri pa kuishi kwa sababu hadithi muhimu ilipitishwa kwa kizazi kipya. Hivyo basi, fasihi imefungamaniishwa na jamii na sio tu mazingira ya mtunzi pekee, bali kwa kuiangilia mazingira kwa ujumla, kiwakati na kimahali.</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Dhima ya </w:t>
      </w:r>
      <w:r>
        <w:rPr>
          <w:rFonts w:ascii="Times New Roman" w:hAnsi="Times New Roman"/>
          <w:b/>
          <w:sz w:val="24"/>
          <w:szCs w:val="24"/>
        </w:rPr>
        <w:t>K</w:t>
      </w:r>
      <w:r w:rsidRPr="00FB301D">
        <w:rPr>
          <w:rFonts w:ascii="Times New Roman" w:hAnsi="Times New Roman"/>
          <w:b/>
          <w:sz w:val="24"/>
          <w:szCs w:val="24"/>
        </w:rPr>
        <w:t>iuchumi</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Uchumi huhusu uhamasishaji wa uzalishaji mali na kuongeza kipato kupitia shughuli za kiuchumi jamii. Uchumi wa jamii hukua kupitia uongozi mwema unaompa kila mwananchi fursa ya kujiendeleza kiuchumi. Katika mchezo wa Kiriku, baada ya maji ya chemichemi kujaa tena, watu wa kijiji walisherehekea kuthibitisha kuwa, ufanisi wa kila jambo hutokana na juhudi kabambe.</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Imani katika uchawi wa Karaba ilirudisha nyuma maendeleo ya kiuchumi kijijini. Wanaume wenye nguvu walitwaliwa na kufanywa vizuu wa kumtajirisha mchawi Karaba. Mchawi Karaba pia aliwanyang’anya wanawake vitu vyao vyote vya dhahabu. Wanakijiji waliishi katika hofu kubwa kiasi kwamba hawakushiriki shughuli zozote za kujiimarisha kiuchumi. Hata hivyo, maji yanayopatikana, wanakijiji wanajitayarisha kulima mashamba ili wapate chakula cha kutosha kwa matumizi ya nyumbani na hata ya kuuza ili kujiimarisha kiuchumi. Haya yote yanawezekana kupitia mhusika mtoto Kiriku.</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Dhima ya </w:t>
      </w:r>
      <w:r>
        <w:rPr>
          <w:rFonts w:ascii="Times New Roman" w:hAnsi="Times New Roman"/>
          <w:b/>
          <w:sz w:val="24"/>
          <w:szCs w:val="24"/>
        </w:rPr>
        <w:t>K</w:t>
      </w:r>
      <w:r w:rsidRPr="00FB301D">
        <w:rPr>
          <w:rFonts w:ascii="Times New Roman" w:hAnsi="Times New Roman"/>
          <w:b/>
          <w:sz w:val="24"/>
          <w:szCs w:val="24"/>
        </w:rPr>
        <w:t>isiasa</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 xml:space="preserve">Watunzi wengi wa fasihi hudokeza dhima ya kisiasa kwa njia mbalimbali kwani ni suala ambalo haliwezi kutengwa na hali ya maisha ya mtunzi na ya jamii yake kwa ujumla mathalani raslimali nyingine ziliibwa na wazungu wakoloni ili kuimarisha mradi yao na juhudi za Waafrika kujiendeleza kiuchumi zikadidimizwa. Hali hii iliendelezwa na viongozi waafrika ambao waliendeleza ukoloni mamboleo. </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Ni dhahiri kuwa wanakijiji walitawaliwa na mchawi Karaba ambaye alikuwa katili. Hali hii ni mbaya kiasi cha kuzaliwa kwa mkombozi – Kiriku ambaye ni mtoto mwenye hekima. Alikuwa na sifa za mashujaa wa hadithi simulizi kwa mfano anaongea akiwa tumboni na mara tu anapozaliwa anaingia ndani ya karai na kuanza kuoga. Mjombake ndiye mwanamume pekee mwenye nguvu aliyesalia kijijini na Kiriku alikuwa tayari kwenda kumkabili mchawi Karaba. Kiriku anapohiari kwenda na mjombake kwa mchawi Karaba </w:t>
      </w:r>
      <w:r w:rsidRPr="00FB301D">
        <w:rPr>
          <w:rFonts w:ascii="Times New Roman" w:hAnsi="Times New Roman"/>
          <w:sz w:val="24"/>
          <w:szCs w:val="24"/>
        </w:rPr>
        <w:lastRenderedPageBreak/>
        <w:t>anafukuzwa na mjomba kwa sababu yeye mtoto. Anajiingiza ndani ya kofia na kuvaliwa na mjomba. Wakati wa makabiliano na jeshi la Karaba, Kiriku alimwelekeza mjomba hata akashinda vita na kurudi kijijini salama. Wanakijiji walishangilia kwa sababu walioenda kwa Karaba hawakurudi. Waligeuzwa vizuu na kufanywa watumishi wake au walitafunwa.</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Karaba alishangaa kuwa kofia ilimwita mshambulizi wake mjomba. Aliamini ni kofia ya kichawi hivyo, akamwagiza mjomba kuivua na kuiacha. Ombi la mjomba lilikuwa kwamba mchawi Karaba aichukue hiyo kofia baada ya muda akishafika mbali. Askari wa Karaba anapojaribu kuitwaa hiyo kofia ilitoroka na kumwacha ameshangaa. Kiriku anamfuata mjomba ambaye anambeba juu ya kichwa akiwa ndani ya kofia hadi kijijini. Majeshi ya mchawi Karaba yanavamia kijiji na kushurutisha wapewe kofia ambayo wakati huo haikuwa tena na nguvu za kichawi kwa sababu Kiriku alikuwa ametoka ndani. </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Kiriku anapomtaka mjomba amweleze kwa nini mchawi Karaba ni mkatili, mjomba anamtahadharisha kuwa ni mwiko kuuliza mambo ya kichawi. Hata hivyo, Kiriku hakufa moyo, anasisitiza kuwa lazima aende kumwona mchawi Karaba. Mamake anamwona kama mtoto mwenye moyo wa kiutu uzima iwapo alitaka kwenda kumwona mchawi Karaba. </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Ukatili wa Karaba unadhihirika anapotuma mtumbwi ili uwateke nyara watoto wa kijiji.</w:t>
      </w:r>
      <w:r>
        <w:rPr>
          <w:rFonts w:ascii="Times New Roman" w:hAnsi="Times New Roman"/>
          <w:sz w:val="24"/>
          <w:szCs w:val="24"/>
        </w:rPr>
        <w:t xml:space="preserve"> </w:t>
      </w:r>
      <w:r w:rsidRPr="00FB301D">
        <w:rPr>
          <w:rFonts w:ascii="Times New Roman" w:hAnsi="Times New Roman"/>
          <w:sz w:val="24"/>
          <w:szCs w:val="24"/>
        </w:rPr>
        <w:t>Kiriku alikuwa amethibitishia kuwa atawatunza hao watoto. Anawataha</w:t>
      </w:r>
      <w:r>
        <w:rPr>
          <w:rFonts w:ascii="Times New Roman" w:hAnsi="Times New Roman"/>
          <w:sz w:val="24"/>
          <w:szCs w:val="24"/>
        </w:rPr>
        <w:t xml:space="preserve">- </w:t>
      </w:r>
      <w:r w:rsidRPr="00FB301D">
        <w:rPr>
          <w:rFonts w:ascii="Times New Roman" w:hAnsi="Times New Roman"/>
          <w:sz w:val="24"/>
          <w:szCs w:val="24"/>
        </w:rPr>
        <w:t>dharisha watoto dhidi ya kupanda mtumbwi lakini watoto wenzake wanamzomea kuwa yeye ni mdogo sana na hawezi kupanda juu ya mtumbwi ndiyo maana anawakataza. Wanaabiri mtumbwi kwa furaha. Kiriku anawafuata na kuwasihi washuke kabla hawajachelewa. Kutanabahi, mtumbwi ukaondoka nao mbio kisha Kiriku akaruka ndani akiwa na chombo cha kuutoboa mtumbwi. Maji yakaanza kuingia ndani ya mtumbwi ukaanza kuzama na kushindwa kwenda kwa kasi. Kiriku akawasihi watoto wenzake waruke kutoka mtumbwini na kuelekea nchi kavu. Watoto walitoka mtumbwini salama na kuokoka kutokana na ukatili wa Karaba wa kutaka kuwatafuna. Watoto walikiri kuwa Kiriku ni mdogo lakini ana akili pevu.</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Walipokuwa wakielekea kijijini, walifika msituni n</w:t>
      </w:r>
      <w:r>
        <w:rPr>
          <w:rFonts w:ascii="Times New Roman" w:hAnsi="Times New Roman"/>
          <w:sz w:val="24"/>
          <w:szCs w:val="24"/>
        </w:rPr>
        <w:t xml:space="preserve">a kuona mti mzuri na kuutamani,  </w:t>
      </w:r>
      <w:r w:rsidRPr="00FB301D">
        <w:rPr>
          <w:rFonts w:ascii="Times New Roman" w:hAnsi="Times New Roman"/>
          <w:sz w:val="24"/>
          <w:szCs w:val="24"/>
        </w:rPr>
        <w:t>Kiriku aliwatahadhari</w:t>
      </w:r>
      <w:r>
        <w:rPr>
          <w:rFonts w:ascii="Times New Roman" w:hAnsi="Times New Roman"/>
          <w:sz w:val="24"/>
          <w:szCs w:val="24"/>
        </w:rPr>
        <w:t xml:space="preserve">sha wasiukaribie wala kuupanda. </w:t>
      </w:r>
      <w:r w:rsidRPr="00FB301D">
        <w:rPr>
          <w:rFonts w:ascii="Times New Roman" w:hAnsi="Times New Roman"/>
          <w:sz w:val="24"/>
          <w:szCs w:val="24"/>
        </w:rPr>
        <w:t>Wenzake wanashi</w:t>
      </w:r>
      <w:r>
        <w:rPr>
          <w:rFonts w:ascii="Times New Roman" w:hAnsi="Times New Roman"/>
          <w:sz w:val="24"/>
          <w:szCs w:val="24"/>
        </w:rPr>
        <w:t xml:space="preserve">- </w:t>
      </w:r>
      <w:r w:rsidRPr="00FB301D">
        <w:rPr>
          <w:rFonts w:ascii="Times New Roman" w:hAnsi="Times New Roman"/>
          <w:sz w:val="24"/>
          <w:szCs w:val="24"/>
        </w:rPr>
        <w:t xml:space="preserve">kilia si mti wa kichawi bali ni mti kama mingine na kwamba maadam hawali matunda hapana hatari. </w:t>
      </w:r>
      <w:r>
        <w:rPr>
          <w:rFonts w:ascii="Times New Roman" w:hAnsi="Times New Roman"/>
          <w:sz w:val="24"/>
          <w:szCs w:val="24"/>
        </w:rPr>
        <w:t xml:space="preserve"> </w:t>
      </w:r>
      <w:r w:rsidRPr="00FB301D">
        <w:rPr>
          <w:rFonts w:ascii="Times New Roman" w:hAnsi="Times New Roman"/>
          <w:sz w:val="24"/>
          <w:szCs w:val="24"/>
        </w:rPr>
        <w:t xml:space="preserve">Baada ya kupanda wanamkejeli. Kiriku kuwa hawezi kupanda kwa vile ni mfupi mno. Ghafla mti huu unageuka na kuwafunika wale watoto na kuanza kwenda kwa kasi. Kiriku anaufuata na kwanza kukata kwa upanga. Kiriku anafaulu kuwasalimisha watoto hao tena kutokana na ukatili wa mchawi Karaba. Karaba anashangaa kuwa watoto hao walirudi nyumbani kwa wazazi wao na kusisitiza kuwa hakuna atakayegundua siri ya chemichemi na anayefanya hivyo atadhibiwa kwa kufa mara moja. Huo ndio uliokuwa mtindo wake wa uongozi wa kutia wanakijiji uoga. </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Kiriku anaasi maagizo ya kutoenda kwenye chemichemi iliyolaaniwa. Hata mwanamke mmoja akashangaa:</w:t>
      </w: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ab/>
      </w:r>
      <w:r w:rsidRPr="00FB301D">
        <w:rPr>
          <w:rFonts w:ascii="Times New Roman" w:hAnsi="Times New Roman"/>
          <w:sz w:val="24"/>
          <w:szCs w:val="24"/>
        </w:rPr>
        <w:tab/>
        <w:t>Hata katoto hakana adabu</w:t>
      </w: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ab/>
      </w:r>
      <w:r w:rsidRPr="00FB301D">
        <w:rPr>
          <w:rFonts w:ascii="Times New Roman" w:hAnsi="Times New Roman"/>
          <w:sz w:val="24"/>
          <w:szCs w:val="24"/>
        </w:rPr>
        <w:tab/>
        <w:t>Kanahitaji kufunzwa.</w:t>
      </w:r>
    </w:p>
    <w:p w:rsidR="001D4D2E"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Hata hivyo, juhudi za Kiriku kumpinga mchawi Karaba zillizaa matunda mema kwa sababu mwanzoni alimwokoa mjomba kutokana na dhuluma za Karaba kisha akawaokoa watoto mara mbili, akawaokoa wanakijiji kwa kugundua siri ya ukosefu wa maji ya chemichemi na mwishowe akamwokoa Karaba kutokana na ukatili kwa kuondoa mwiba uliokuwa mgongoni uliomfanya awe mkatili baada ya kuhadithiwa na babuye. Hili ni dhihirisho la ukombozi kutokana na utawala dhalimu.</w:t>
      </w:r>
    </w:p>
    <w:p w:rsidR="001D4D2E" w:rsidRDefault="001D4D2E" w:rsidP="001D4D2E">
      <w:pPr>
        <w:spacing w:after="0" w:line="240" w:lineRule="auto"/>
        <w:ind w:firstLine="720"/>
        <w:jc w:val="both"/>
        <w:rPr>
          <w:rFonts w:ascii="Times New Roman" w:hAnsi="Times New Roman"/>
          <w:sz w:val="24"/>
          <w:szCs w:val="24"/>
        </w:rPr>
      </w:pPr>
    </w:p>
    <w:p w:rsidR="001D4D2E" w:rsidRPr="00B14039" w:rsidRDefault="001D4D2E" w:rsidP="001D4D2E">
      <w:pPr>
        <w:spacing w:after="0" w:line="240" w:lineRule="auto"/>
        <w:jc w:val="both"/>
        <w:rPr>
          <w:rFonts w:ascii="Times New Roman" w:hAnsi="Times New Roman"/>
          <w:b/>
          <w:sz w:val="24"/>
          <w:szCs w:val="24"/>
        </w:rPr>
      </w:pPr>
      <w:r w:rsidRPr="00B14039">
        <w:rPr>
          <w:rFonts w:ascii="Times New Roman" w:hAnsi="Times New Roman"/>
          <w:b/>
          <w:sz w:val="24"/>
          <w:szCs w:val="24"/>
        </w:rPr>
        <w:t xml:space="preserve">VIBONZO </w:t>
      </w:r>
      <w:r>
        <w:rPr>
          <w:rFonts w:ascii="Times New Roman" w:hAnsi="Times New Roman"/>
          <w:b/>
          <w:sz w:val="24"/>
          <w:szCs w:val="24"/>
        </w:rPr>
        <w:t>K</w:t>
      </w:r>
      <w:r w:rsidRPr="00B14039">
        <w:rPr>
          <w:rFonts w:ascii="Times New Roman" w:hAnsi="Times New Roman"/>
          <w:b/>
          <w:sz w:val="24"/>
          <w:szCs w:val="24"/>
        </w:rPr>
        <w:t xml:space="preserve">AMA VIELELEZO </w:t>
      </w:r>
      <w:r>
        <w:rPr>
          <w:rFonts w:ascii="Times New Roman" w:hAnsi="Times New Roman"/>
          <w:b/>
          <w:sz w:val="24"/>
          <w:szCs w:val="24"/>
        </w:rPr>
        <w:t>N</w:t>
      </w:r>
      <w:r w:rsidRPr="00B14039">
        <w:rPr>
          <w:rFonts w:ascii="Times New Roman" w:hAnsi="Times New Roman"/>
          <w:b/>
          <w:sz w:val="24"/>
          <w:szCs w:val="24"/>
        </w:rPr>
        <w:t xml:space="preserve">A ISHARA </w:t>
      </w:r>
      <w:r>
        <w:rPr>
          <w:rFonts w:ascii="Times New Roman" w:hAnsi="Times New Roman"/>
          <w:b/>
          <w:sz w:val="24"/>
          <w:szCs w:val="24"/>
        </w:rPr>
        <w:t>K</w:t>
      </w:r>
      <w:r w:rsidRPr="00B14039">
        <w:rPr>
          <w:rFonts w:ascii="Times New Roman" w:hAnsi="Times New Roman"/>
          <w:b/>
          <w:sz w:val="24"/>
          <w:szCs w:val="24"/>
        </w:rPr>
        <w:t xml:space="preserve">ATIKA FASIHI </w:t>
      </w:r>
      <w:r>
        <w:rPr>
          <w:rFonts w:ascii="Times New Roman" w:hAnsi="Times New Roman"/>
          <w:b/>
          <w:sz w:val="24"/>
          <w:szCs w:val="24"/>
        </w:rPr>
        <w:t>Y</w:t>
      </w:r>
      <w:r w:rsidRPr="00B14039">
        <w:rPr>
          <w:rFonts w:ascii="Times New Roman" w:hAnsi="Times New Roman"/>
          <w:b/>
          <w:sz w:val="24"/>
          <w:szCs w:val="24"/>
        </w:rPr>
        <w:t>A WATOTO</w:t>
      </w:r>
    </w:p>
    <w:p w:rsidR="001D4D2E" w:rsidRDefault="001D4D2E" w:rsidP="001D4D2E">
      <w:pPr>
        <w:spacing w:after="0" w:line="240" w:lineRule="auto"/>
        <w:jc w:val="center"/>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3C7102">
        <w:rPr>
          <w:rFonts w:ascii="Times New Roman" w:hAnsi="Times New Roman"/>
          <w:sz w:val="24"/>
          <w:szCs w:val="24"/>
        </w:rPr>
        <w:t xml:space="preserve">Fasihi ya watoto ni faafu katika matumizi ya vielelezo na ishara ambazo ni muhimu kwa utamaduni kwa sababu; watunzi na wasanii hutumia istilahi nyepesi zinazoeleweka na </w:t>
      </w:r>
      <w:r w:rsidRPr="003C7102">
        <w:rPr>
          <w:rFonts w:ascii="Times New Roman" w:hAnsi="Times New Roman"/>
          <w:sz w:val="24"/>
          <w:szCs w:val="24"/>
        </w:rPr>
        <w:lastRenderedPageBreak/>
        <w:t>watoto. Hadithi simulizi zimehifadhi h</w:t>
      </w:r>
      <w:r w:rsidRPr="00FB301D">
        <w:rPr>
          <w:rFonts w:ascii="Times New Roman" w:hAnsi="Times New Roman"/>
          <w:b/>
          <w:sz w:val="24"/>
          <w:szCs w:val="24"/>
        </w:rPr>
        <w:t>e</w:t>
      </w:r>
      <w:r w:rsidRPr="00FB301D">
        <w:rPr>
          <w:rFonts w:ascii="Times New Roman" w:hAnsi="Times New Roman"/>
          <w:sz w:val="24"/>
          <w:szCs w:val="24"/>
        </w:rPr>
        <w:t xml:space="preserve">kima na kuzieleza upya ili zifae kizazi kipya. Isitoshe kazi zimewafaidi wazazi, walimu na vyombo mbalimbali vya habari ili takriban watoto wote wafunzwe ishara za utamaduni wao. Wasanii hutegemea mno vyombo vya kawaida hasa wanyama waliopewa sifa za kibinadamu ili kuwachangamsha watoto. Mathalan, katika mchezo wa Kiriku, mhusika mkuu ni mtoto. Hili huwezekana pia kupitia mandhari maalum kwa mujibu wa Wamitila (2011). Mchezo wa Kiriku unaandaliwa katika mazingira ya kikatili yanayoibuliwa na mchawi Karaba. Mwishowe ilibainika kuwa hata mchawi Karaba hakujua kilichonyonya maji katika chemichemi bali alitumia tu uchawi kuwatia uoga wanakijiji ili wasigundue chanzo chake. Hali iliwafanya waendelee kumpa mchawi mali yao yenye thamani kubwa kama vile vito vya dhahabu vya wanawake kijijini. </w:t>
      </w:r>
    </w:p>
    <w:p w:rsidR="001D4D2E" w:rsidRPr="00FB301D"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Fauka ya hayo kuna ishara zinazowasilishwa na rangi, kuwakuza wahusika na kuwapa sifa zisizokuwa za kawaida, kurejelea visa ambavyo hadhira inaweza kuhusisha na mtungo huo na ithibati ya hadhira bia k.v. mtu mkomavu anayesoma kazi ya fasihi na mtoto anayesikiliza au matumizi ya wahusika wakomavu na watoto. Hivyo basi katika mchezo wa Kiriku, mhusika Kiriku amepewa sifa zinazompa umaarufu kama mhusika mtoto.</w:t>
      </w:r>
    </w:p>
    <w:p w:rsidR="001D4D2E" w:rsidRPr="00FB301D"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VIBONZO KAMA NJIA YA MAFAFANUZI KATIKA FASIHI YA WATOTO</w:t>
      </w: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Watoto huwa wepesi kuelewa mambo iwapo kuna fafanuzi kupitia picha. Hivyo basi, matumizi ya vibonzo huchangia katika kukua kwa mtoto kwa kuelekeza dhana na mielekeo yake. Hali hii pia itamwezesha kuelewa utambulisho wake na turathi za kitamaduni hasa katika nchi ambazo zilihathiriwa na ukoloni na kasumba za kiutamaduni. Kupitia vibonzo watoto wanaweza kuwasilishwa ujumbe, matukio na hali mbalimbali za wakati uliopita, awali, aina za nyumba walizoishi ndani, aina za vyakula walivyokula, vyombo vilivyotumika kufanya aina mbalimbali za kazi na aina za kazi zilizofanywa. Mafafanuzi huibua hadhira kubwa ya watoto na kuikuza fasihi ya watoto ambayo bado ni changa hasa nchini Kenya, ambapo kwa mujibu wa Ngugi (2011), imekua na kushamiri katika miaka ya hivi karibuni.</w:t>
      </w:r>
    </w:p>
    <w:p w:rsidR="001D4D2E"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Hata hivyo, ni dhahiri kuwa wasanii huweza kujenga dhana fulani kuhusu masuala maalum katika jamii na kuyapitisha kwa watoto kupitia vielelezo na ishara mbalimbali. Mathalan, uzee huhusishwa na vibonzo vilivyopinda mgongo na kutembea kwa usaidizi wa mkongojo. Kwa mujibu wa Segun (1988), matumizi ya vielezo vyenye ucheshi huongeza hamu ya watoto kuhusu fasihi husika. Ni nani asiyefurahia ucheshi? Matumizi ya vibonzo ni namna moja ya kuzua ucheshi hivyo hupendwa mno na watoto. Isitoshe matumizi ya wahusika wakuu ambao ni watoto huwasisimua sana kwa ucheshi wao. Kwa mfano, mwanzoni mwa mchezo Kiriku anazungumza akiwa tumboni mwa mamake.  Hufafanua mazingira husika yakaeleweka vyema. Pande mbili zinzozozana zinabainishwa na msanii alikuwa mwangalifu kuziwianisha ili kuhitimisha mchezo kulingana na Madumulla (2009). </w:t>
      </w:r>
    </w:p>
    <w:p w:rsidR="001D4D2E" w:rsidRDefault="001D4D2E" w:rsidP="001D4D2E">
      <w:pPr>
        <w:spacing w:after="0" w:line="240" w:lineRule="auto"/>
        <w:ind w:firstLine="720"/>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b/>
          <w:sz w:val="24"/>
          <w:szCs w:val="24"/>
        </w:rPr>
      </w:pPr>
      <w:r w:rsidRPr="00FB301D">
        <w:rPr>
          <w:rFonts w:ascii="Times New Roman" w:hAnsi="Times New Roman"/>
          <w:b/>
          <w:sz w:val="24"/>
          <w:szCs w:val="24"/>
        </w:rPr>
        <w:t>HITIMISHO</w:t>
      </w:r>
    </w:p>
    <w:p w:rsidR="001D4D2E" w:rsidRDefault="001D4D2E" w:rsidP="001D4D2E">
      <w:pPr>
        <w:spacing w:after="0" w:line="240" w:lineRule="auto"/>
        <w:jc w:val="both"/>
        <w:rPr>
          <w:rFonts w:ascii="Times New Roman" w:hAnsi="Times New Roman"/>
          <w:sz w:val="24"/>
          <w:szCs w:val="24"/>
        </w:rPr>
      </w:pPr>
    </w:p>
    <w:p w:rsidR="001D4D2E" w:rsidRPr="00FB301D" w:rsidRDefault="001D4D2E" w:rsidP="001D4D2E">
      <w:pPr>
        <w:spacing w:after="0" w:line="240" w:lineRule="auto"/>
        <w:jc w:val="both"/>
        <w:rPr>
          <w:rFonts w:ascii="Times New Roman" w:hAnsi="Times New Roman"/>
          <w:sz w:val="24"/>
          <w:szCs w:val="24"/>
        </w:rPr>
      </w:pPr>
      <w:r w:rsidRPr="00FB301D">
        <w:rPr>
          <w:rFonts w:ascii="Times New Roman" w:hAnsi="Times New Roman"/>
          <w:sz w:val="24"/>
          <w:szCs w:val="24"/>
        </w:rPr>
        <w:t>Vielelezo vinavyotumia vibonzo ni fasihi kamili kupitia maandishi ya vitabu vya fasihi au masimulizi. Hunoa makali ya mielekeo ya watoto na kutekenya ubunifu wao na kuinua hisia zao za uchunzaji au utazamaji. Ukuaji wa watoto unaweza kusaidiwa na vielelezo vizuri kupitia fasihi ya watoto. Huwezesha watoto kuwa na hisia za utambulisho kama mtu binafsi na kuelewa turathi zao za kitamaduni. Hata hadithi za kale huuishwa kupitia vielelezo kuondoa imani potofu na kurekebisha imani potofu za kitamaduni.</w:t>
      </w:r>
    </w:p>
    <w:p w:rsidR="001D4D2E" w:rsidRPr="00B14039" w:rsidRDefault="001D4D2E" w:rsidP="001D4D2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Ucheshi hukuza thamani ya vielelezo katika fasihi ya watoto kwa sababu huwapa hamu ya kusoma au kutazama fasihi husika. Hivyo basi, watunzi wa fasihi ya watoto </w:t>
      </w:r>
      <w:r w:rsidRPr="00B14039">
        <w:rPr>
          <w:rFonts w:ascii="Times New Roman" w:hAnsi="Times New Roman"/>
          <w:sz w:val="24"/>
          <w:szCs w:val="24"/>
        </w:rPr>
        <w:t>wasishikilie tu njia</w:t>
      </w:r>
      <w:r>
        <w:rPr>
          <w:rFonts w:ascii="Times New Roman" w:hAnsi="Times New Roman"/>
          <w:sz w:val="24"/>
          <w:szCs w:val="24"/>
        </w:rPr>
        <w:t xml:space="preserve"> zazamani </w:t>
      </w:r>
      <w:r w:rsidRPr="00B14039">
        <w:rPr>
          <w:rFonts w:ascii="Times New Roman" w:hAnsi="Times New Roman"/>
          <w:sz w:val="24"/>
          <w:szCs w:val="24"/>
        </w:rPr>
        <w:t>za utunzi wa kazi za fasihi ya watoto</w:t>
      </w:r>
      <w:r>
        <w:rPr>
          <w:rFonts w:ascii="Times New Roman" w:hAnsi="Times New Roman"/>
          <w:sz w:val="24"/>
          <w:szCs w:val="24"/>
        </w:rPr>
        <w:t>,</w:t>
      </w:r>
      <w:r w:rsidRPr="00B14039">
        <w:rPr>
          <w:rFonts w:ascii="Times New Roman" w:hAnsi="Times New Roman"/>
          <w:sz w:val="24"/>
          <w:szCs w:val="24"/>
        </w:rPr>
        <w:t xml:space="preserve"> hasa </w:t>
      </w:r>
      <w:r>
        <w:rPr>
          <w:rFonts w:ascii="Times New Roman" w:hAnsi="Times New Roman"/>
          <w:sz w:val="24"/>
          <w:szCs w:val="24"/>
        </w:rPr>
        <w:t>zile ambazo wa</w:t>
      </w:r>
      <w:r w:rsidRPr="00B14039">
        <w:rPr>
          <w:rFonts w:ascii="Times New Roman" w:hAnsi="Times New Roman"/>
          <w:sz w:val="24"/>
          <w:szCs w:val="24"/>
        </w:rPr>
        <w:t>toto wame</w:t>
      </w:r>
      <w:r>
        <w:rPr>
          <w:rFonts w:ascii="Times New Roman" w:hAnsi="Times New Roman"/>
          <w:sz w:val="24"/>
          <w:szCs w:val="24"/>
        </w:rPr>
        <w:t>zi</w:t>
      </w:r>
      <w:r w:rsidRPr="00B14039">
        <w:rPr>
          <w:rFonts w:ascii="Times New Roman" w:hAnsi="Times New Roman"/>
          <w:sz w:val="24"/>
          <w:szCs w:val="24"/>
        </w:rPr>
        <w:t>zoea</w:t>
      </w:r>
      <w:r>
        <w:rPr>
          <w:rFonts w:ascii="Times New Roman" w:hAnsi="Times New Roman"/>
          <w:sz w:val="24"/>
          <w:szCs w:val="24"/>
        </w:rPr>
        <w:t>,</w:t>
      </w:r>
      <w:r w:rsidRPr="00B14039">
        <w:rPr>
          <w:rFonts w:ascii="Times New Roman" w:hAnsi="Times New Roman"/>
          <w:sz w:val="24"/>
          <w:szCs w:val="24"/>
        </w:rPr>
        <w:t xml:space="preserve"> bali waweze kuwawasilishia watoto aina mpya za vielelezo vinavyosisimua </w:t>
      </w:r>
      <w:r w:rsidRPr="00B14039">
        <w:rPr>
          <w:rFonts w:ascii="Times New Roman" w:hAnsi="Times New Roman"/>
          <w:sz w:val="24"/>
          <w:szCs w:val="24"/>
        </w:rPr>
        <w:lastRenderedPageBreak/>
        <w:t>kama vile matumizi ya vibonzo kwa sababu njia hizo mseto zitawezesha kupanua usomaji na utazamaji wa fasihi ya watoto na hadhira ya watoto.</w:t>
      </w:r>
    </w:p>
    <w:p w:rsidR="001D4D2E" w:rsidRPr="003C7102" w:rsidRDefault="001D4D2E" w:rsidP="001D4D2E">
      <w:pPr>
        <w:spacing w:after="0" w:line="240" w:lineRule="auto"/>
        <w:jc w:val="both"/>
        <w:rPr>
          <w:rFonts w:ascii="Times New Roman" w:hAnsi="Times New Roman"/>
          <w:sz w:val="24"/>
          <w:szCs w:val="24"/>
        </w:rPr>
      </w:pPr>
    </w:p>
    <w:p w:rsidR="001D4D2E" w:rsidRPr="003C7102" w:rsidRDefault="001D4D2E" w:rsidP="001D4D2E">
      <w:pPr>
        <w:spacing w:after="0" w:line="240" w:lineRule="auto"/>
        <w:jc w:val="both"/>
        <w:rPr>
          <w:rFonts w:ascii="Times New Roman" w:hAnsi="Times New Roman"/>
          <w:b/>
          <w:sz w:val="24"/>
          <w:szCs w:val="24"/>
        </w:rPr>
      </w:pPr>
      <w:r w:rsidRPr="003C7102">
        <w:rPr>
          <w:rFonts w:ascii="Times New Roman" w:hAnsi="Times New Roman"/>
          <w:b/>
          <w:sz w:val="24"/>
          <w:szCs w:val="24"/>
        </w:rPr>
        <w:t>MAREJELEO</w:t>
      </w:r>
    </w:p>
    <w:p w:rsidR="001D4D2E" w:rsidRDefault="001D4D2E" w:rsidP="001D4D2E">
      <w:pPr>
        <w:spacing w:after="0" w:line="240" w:lineRule="auto"/>
        <w:ind w:left="720" w:hanging="720"/>
        <w:jc w:val="both"/>
        <w:rPr>
          <w:rFonts w:ascii="Times New Roman" w:hAnsi="Times New Roman"/>
          <w:sz w:val="24"/>
          <w:szCs w:val="24"/>
        </w:rPr>
      </w:pPr>
    </w:p>
    <w:p w:rsidR="001D4D2E" w:rsidRPr="00FB301D" w:rsidRDefault="001D4D2E" w:rsidP="001D4D2E">
      <w:pPr>
        <w:spacing w:after="0" w:line="240" w:lineRule="auto"/>
        <w:ind w:left="720" w:hanging="720"/>
        <w:jc w:val="both"/>
        <w:rPr>
          <w:rFonts w:ascii="Times New Roman" w:hAnsi="Times New Roman"/>
          <w:sz w:val="24"/>
          <w:szCs w:val="24"/>
        </w:rPr>
      </w:pPr>
      <w:r w:rsidRPr="003C7102">
        <w:rPr>
          <w:rFonts w:ascii="Times New Roman" w:hAnsi="Times New Roman"/>
          <w:sz w:val="24"/>
          <w:szCs w:val="24"/>
        </w:rPr>
        <w:t>Bakize, L. H</w:t>
      </w:r>
      <w:r>
        <w:rPr>
          <w:rFonts w:ascii="Times New Roman" w:hAnsi="Times New Roman"/>
          <w:sz w:val="24"/>
          <w:szCs w:val="24"/>
        </w:rPr>
        <w:t>.</w:t>
      </w:r>
      <w:r w:rsidRPr="003C7102">
        <w:rPr>
          <w:rFonts w:ascii="Times New Roman" w:hAnsi="Times New Roman"/>
          <w:sz w:val="24"/>
          <w:szCs w:val="24"/>
        </w:rPr>
        <w:t xml:space="preserve"> (2014). </w:t>
      </w:r>
      <w:r w:rsidRPr="00483682">
        <w:rPr>
          <w:rFonts w:ascii="Times New Roman" w:hAnsi="Times New Roman"/>
          <w:i/>
          <w:sz w:val="24"/>
          <w:szCs w:val="24"/>
        </w:rPr>
        <w:t>Utangu</w:t>
      </w:r>
      <w:r w:rsidRPr="00FB301D">
        <w:rPr>
          <w:rFonts w:ascii="Times New Roman" w:hAnsi="Times New Roman"/>
          <w:i/>
          <w:sz w:val="24"/>
          <w:szCs w:val="24"/>
        </w:rPr>
        <w:t>lizi wa Fasihi ya watoto, Moccony Printing Press,</w:t>
      </w:r>
      <w:r w:rsidRPr="00FB301D">
        <w:rPr>
          <w:rFonts w:ascii="Times New Roman" w:hAnsi="Times New Roman"/>
          <w:sz w:val="24"/>
          <w:szCs w:val="24"/>
        </w:rPr>
        <w:t xml:space="preserve"> Dar es Salaam.</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Chimerah, R na Njogu, K. (1999).</w:t>
      </w:r>
      <w:r w:rsidRPr="00FB301D">
        <w:rPr>
          <w:rFonts w:ascii="Times New Roman" w:hAnsi="Times New Roman"/>
          <w:i/>
          <w:sz w:val="24"/>
          <w:szCs w:val="24"/>
        </w:rPr>
        <w:t xml:space="preserve"> Ufundishaji wa fasihi</w:t>
      </w:r>
      <w:r w:rsidRPr="00FB301D">
        <w:rPr>
          <w:rFonts w:ascii="Times New Roman" w:hAnsi="Times New Roman"/>
          <w:sz w:val="24"/>
          <w:szCs w:val="24"/>
        </w:rPr>
        <w:t xml:space="preserve">: </w:t>
      </w:r>
      <w:r w:rsidRPr="00FB301D">
        <w:rPr>
          <w:rFonts w:ascii="Times New Roman" w:hAnsi="Times New Roman"/>
          <w:i/>
          <w:sz w:val="24"/>
          <w:szCs w:val="24"/>
        </w:rPr>
        <w:t>Nadharia na Mbinu</w:t>
      </w:r>
      <w:r w:rsidRPr="00FB301D">
        <w:rPr>
          <w:rFonts w:ascii="Times New Roman" w:hAnsi="Times New Roman"/>
          <w:sz w:val="24"/>
          <w:szCs w:val="24"/>
        </w:rPr>
        <w:t xml:space="preserve">. Nairobi. Jomo </w:t>
      </w:r>
      <w:r w:rsidRPr="00FB301D">
        <w:rPr>
          <w:rFonts w:ascii="Times New Roman" w:hAnsi="Times New Roman"/>
          <w:sz w:val="24"/>
          <w:szCs w:val="24"/>
        </w:rPr>
        <w:tab/>
        <w:t xml:space="preserve">Kenyatta Foundation. </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Craig, David. (1975). Marxists on Literature. Harmondsworth: Penguin.</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Gorky, Maxim. (2001). On Literature: Selected Articles: University Press of the Pacific. </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Lukacs, G. (1963). The meaning of Contemporary Realism. London: Merlin Press.</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Mabel, S</w:t>
      </w:r>
      <w:r>
        <w:rPr>
          <w:rFonts w:ascii="Times New Roman" w:hAnsi="Times New Roman"/>
          <w:sz w:val="24"/>
          <w:szCs w:val="24"/>
        </w:rPr>
        <w:t>.</w:t>
      </w:r>
      <w:r w:rsidRPr="00FB301D">
        <w:rPr>
          <w:rFonts w:ascii="Times New Roman" w:hAnsi="Times New Roman"/>
          <w:sz w:val="24"/>
          <w:szCs w:val="24"/>
        </w:rPr>
        <w:t xml:space="preserve"> </w:t>
      </w:r>
      <w:r>
        <w:rPr>
          <w:rFonts w:ascii="Times New Roman" w:hAnsi="Times New Roman"/>
          <w:sz w:val="24"/>
          <w:szCs w:val="24"/>
        </w:rPr>
        <w:t>(</w:t>
      </w:r>
      <w:r w:rsidRPr="00FB301D">
        <w:rPr>
          <w:rFonts w:ascii="Times New Roman" w:hAnsi="Times New Roman"/>
          <w:sz w:val="24"/>
          <w:szCs w:val="24"/>
        </w:rPr>
        <w:t>Ed</w:t>
      </w:r>
      <w:r>
        <w:rPr>
          <w:rFonts w:ascii="Times New Roman" w:hAnsi="Times New Roman"/>
          <w:sz w:val="24"/>
          <w:szCs w:val="24"/>
        </w:rPr>
        <w:t>)</w:t>
      </w:r>
      <w:r w:rsidRPr="00FB301D">
        <w:rPr>
          <w:rFonts w:ascii="Times New Roman" w:hAnsi="Times New Roman"/>
          <w:sz w:val="24"/>
          <w:szCs w:val="24"/>
        </w:rPr>
        <w:t xml:space="preserve">. (1988). </w:t>
      </w:r>
      <w:r w:rsidRPr="00FB301D">
        <w:rPr>
          <w:rFonts w:ascii="Times New Roman" w:hAnsi="Times New Roman"/>
          <w:i/>
          <w:sz w:val="24"/>
          <w:szCs w:val="24"/>
        </w:rPr>
        <w:t>The Importance of Illustrations in Children’s Books Illustrating for Children:    Ibadan</w:t>
      </w:r>
      <w:r w:rsidRPr="00FB301D">
        <w:rPr>
          <w:rFonts w:ascii="Times New Roman" w:hAnsi="Times New Roman"/>
          <w:sz w:val="24"/>
          <w:szCs w:val="24"/>
        </w:rPr>
        <w:t>: CLAN.</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Mulokozi, M.M. (1996). </w:t>
      </w:r>
      <w:r w:rsidRPr="00FB301D">
        <w:rPr>
          <w:rFonts w:ascii="Times New Roman" w:hAnsi="Times New Roman"/>
          <w:i/>
          <w:sz w:val="24"/>
          <w:szCs w:val="24"/>
        </w:rPr>
        <w:t>Utangulizi wa Fasihi ya Kiswahili</w:t>
      </w:r>
      <w:r w:rsidRPr="00FB301D">
        <w:rPr>
          <w:rFonts w:ascii="Times New Roman" w:hAnsi="Times New Roman"/>
          <w:sz w:val="24"/>
          <w:szCs w:val="24"/>
        </w:rPr>
        <w:t xml:space="preserve">. Dar es salaam: Chuo Kikuu Huria </w:t>
      </w:r>
      <w:r w:rsidRPr="00FB301D">
        <w:rPr>
          <w:rFonts w:ascii="Times New Roman" w:hAnsi="Times New Roman"/>
          <w:sz w:val="24"/>
          <w:szCs w:val="24"/>
        </w:rPr>
        <w:tab/>
        <w:t>cha Tanzania.</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Ngugi, P.M. (2011). ``Ufundishaji wa Fasihi ya Watoto katika Shule za Msingi nchini Kenya`` </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Stella, F (2015) </w:t>
      </w:r>
      <w:r w:rsidRPr="00FB301D">
        <w:rPr>
          <w:rFonts w:ascii="Times New Roman" w:hAnsi="Times New Roman"/>
          <w:i/>
          <w:sz w:val="24"/>
          <w:szCs w:val="24"/>
        </w:rPr>
        <w:t>Fasihi ya Kiswahili, Ushairi, Tamthilia na Riwaya</w:t>
      </w:r>
      <w:r w:rsidRPr="00FB301D">
        <w:rPr>
          <w:rFonts w:ascii="Times New Roman" w:hAnsi="Times New Roman"/>
          <w:sz w:val="24"/>
          <w:szCs w:val="24"/>
        </w:rPr>
        <w:t>. Kibera Sea Boys General Interprises. Dodoma</w:t>
      </w:r>
    </w:p>
    <w:p w:rsidR="001D4D2E" w:rsidRPr="00FB301D"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Wamitila, K.W. (2003). </w:t>
      </w:r>
      <w:r w:rsidRPr="00FB301D">
        <w:rPr>
          <w:rFonts w:ascii="Times New Roman" w:hAnsi="Times New Roman"/>
          <w:i/>
          <w:sz w:val="24"/>
          <w:szCs w:val="24"/>
        </w:rPr>
        <w:t>Kamusi ya Fasihi: Istilahi na Nadharia.</w:t>
      </w:r>
      <w:r w:rsidRPr="00FB301D">
        <w:rPr>
          <w:rFonts w:ascii="Times New Roman" w:hAnsi="Times New Roman"/>
          <w:sz w:val="24"/>
          <w:szCs w:val="24"/>
        </w:rPr>
        <w:t xml:space="preserve"> Nairobi: Focus Publications  Ltd.</w:t>
      </w:r>
    </w:p>
    <w:p w:rsidR="001D4D2E" w:rsidRDefault="001D4D2E" w:rsidP="001D4D2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Wamitila, K.W. (2008). </w:t>
      </w:r>
      <w:r w:rsidRPr="00FB301D">
        <w:rPr>
          <w:rFonts w:ascii="Times New Roman" w:hAnsi="Times New Roman"/>
          <w:i/>
          <w:sz w:val="24"/>
          <w:szCs w:val="24"/>
        </w:rPr>
        <w:t>Misingi ya Uchanganuzi wa Fasihi</w:t>
      </w:r>
      <w:r w:rsidRPr="00FB301D">
        <w:rPr>
          <w:rFonts w:ascii="Times New Roman" w:hAnsi="Times New Roman"/>
          <w:sz w:val="24"/>
          <w:szCs w:val="24"/>
        </w:rPr>
        <w:t>. Vide Muwa, Nairobi</w:t>
      </w:r>
      <w:r>
        <w:rPr>
          <w:rFonts w:ascii="Times New Roman" w:hAnsi="Times New Roman"/>
          <w:sz w:val="24"/>
          <w:szCs w:val="24"/>
        </w:rPr>
        <w:t>.</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D2E"/>
    <w:rsid w:val="001D4D2E"/>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E"/>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D2E"/>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3804</Words>
  <Characters>21689</Characters>
  <Application>Microsoft Office Word</Application>
  <DocSecurity>0</DocSecurity>
  <Lines>180</Lines>
  <Paragraphs>50</Paragraphs>
  <ScaleCrop>false</ScaleCrop>
  <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2018-05-08T14:05:00Z</dcterms:created>
  <dcterms:modified xsi:type="dcterms:W3CDTF">2018-05-08T14:06:00Z</dcterms:modified>
</cp:coreProperties>
</file>